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FBD6" w14:textId="49085CA2" w:rsidR="004213C9" w:rsidRDefault="0087461E" w:rsidP="0087461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hAnsi="Times New Roman" w:cs="Times New Roman"/>
        </w:rPr>
      </w:pPr>
      <w:r w:rsidRPr="0087461E">
        <w:rPr>
          <w:rFonts w:ascii="Times New Roman" w:hAnsi="Times New Roman" w:cs="Times New Roman"/>
        </w:rPr>
        <w:t xml:space="preserve">Techninė specifikacija. Infuzinės pompos su </w:t>
      </w:r>
      <w:proofErr w:type="spellStart"/>
      <w:r w:rsidRPr="0087461E">
        <w:rPr>
          <w:rFonts w:ascii="Times New Roman" w:hAnsi="Times New Roman" w:cs="Times New Roman"/>
        </w:rPr>
        <w:t>enterinės</w:t>
      </w:r>
      <w:proofErr w:type="spellEnd"/>
      <w:r w:rsidRPr="0087461E">
        <w:rPr>
          <w:rFonts w:ascii="Times New Roman" w:hAnsi="Times New Roman" w:cs="Times New Roman"/>
        </w:rPr>
        <w:t xml:space="preserve"> mitybos funkcija.</w:t>
      </w:r>
    </w:p>
    <w:p w14:paraId="2372A1DE" w14:textId="77777777" w:rsidR="0087461E" w:rsidRPr="0087461E" w:rsidRDefault="0087461E" w:rsidP="0087461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38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252"/>
        <w:gridCol w:w="4536"/>
        <w:gridCol w:w="4536"/>
      </w:tblGrid>
      <w:tr w:rsidR="004D51B0" w:rsidRPr="004213C9" w14:paraId="2E0888F0" w14:textId="16D19491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20A7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Eil. Nr.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6D53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 xml:space="preserve">                   Parametrai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EE01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Reikalaujamos parametrų  reikšmės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4D48" w14:textId="4A714CF2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Pastabos/pasiūlymai</w:t>
            </w:r>
          </w:p>
        </w:tc>
      </w:tr>
      <w:tr w:rsidR="004D51B0" w:rsidRPr="00C62DD9" w14:paraId="5E5EBCD8" w14:textId="27CA6507" w:rsidTr="004D51B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1A4F" w14:textId="77777777" w:rsidR="004D51B0" w:rsidRPr="00C62DD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83E" w14:textId="77777777" w:rsidR="004D51B0" w:rsidRPr="00C62DD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C62DD9">
              <w:rPr>
                <w:rFonts w:ascii="Times New Roman" w:eastAsia="Arial Unicode MS" w:hAnsi="Times New Roman" w:cs="Times New Roman"/>
                <w:bdr w:val="nil"/>
              </w:rPr>
              <w:t>Pompos darbo režimai: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3EF" w14:textId="77777777" w:rsidR="004D51B0" w:rsidRPr="00C62DD9" w:rsidRDefault="004D51B0" w:rsidP="004213C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</w:pPr>
            <w:r w:rsidRPr="00C62DD9"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  <w:t>Nuolatinės infuzijos.</w:t>
            </w:r>
          </w:p>
          <w:p w14:paraId="38802F5A" w14:textId="77777777" w:rsidR="004D51B0" w:rsidRDefault="004D51B0" w:rsidP="004213C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</w:pPr>
            <w:r w:rsidRPr="00C62DD9"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  <w:t>Transfuzijos</w:t>
            </w:r>
          </w:p>
          <w:p w14:paraId="77D5C11F" w14:textId="3B8DFE32" w:rsidR="004D51B0" w:rsidRPr="00C62DD9" w:rsidRDefault="004D51B0" w:rsidP="004213C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  <w:t>Enterinės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  <w:t xml:space="preserve"> mitybos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4EB" w14:textId="77777777" w:rsidR="004D51B0" w:rsidRPr="004D51B0" w:rsidRDefault="004D51B0" w:rsidP="004D51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contextualSpacing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bidi="hi-IN"/>
              </w:rPr>
            </w:pPr>
          </w:p>
        </w:tc>
      </w:tr>
      <w:tr w:rsidR="004D51B0" w:rsidRPr="004213C9" w14:paraId="012EED0B" w14:textId="7F9C2343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C56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0930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Infuzijos greičio nustatymo ribos (ne siauresnės už nurodytas)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395A" w14:textId="55109315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Nuo 0,1 ml/val. iki 1200 ml/val.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0,01 padalomis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944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0B039966" w14:textId="712D2191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D15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6F0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Infuzijos greičio paklaida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0640" w14:textId="1E8AAE4F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Ne daugiau ± 5%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CE5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32D14469" w14:textId="6BF49BE5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0DC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013F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Reakcijos į sistemos užsikimšimą slenksčio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(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okliuzijos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slėgio) 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parinkimo ribos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816F" w14:textId="5FE45F1C" w:rsidR="004D51B0" w:rsidRPr="004213C9" w:rsidRDefault="004D51B0" w:rsidP="009F3C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N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e mažiau kaip 9 nustatymo lygiai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, nuo </w:t>
            </w:r>
            <w:r w:rsidRPr="00347F50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0,067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iki 1 bar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007" w14:textId="77777777" w:rsidR="004D51B0" w:rsidRPr="004D51B0" w:rsidRDefault="004D51B0" w:rsidP="009F3C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5654F6C6" w14:textId="7AF54C4E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5C1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FD23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Infuzijos tūrio nustatymo ribos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(ne siauresnės už nurodytas)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0141" w14:textId="68682A8C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Nuo 0,1 ml iki 9999 ml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. 0,01 padalomis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C48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5104F52A" w14:textId="727E5804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26D" w14:textId="77777777" w:rsidR="004D51B0" w:rsidRPr="004213C9" w:rsidRDefault="004D51B0" w:rsidP="00B921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</w:tcPr>
          <w:p w14:paraId="36C18D12" w14:textId="1924BEB3" w:rsidR="004D51B0" w:rsidRPr="004213C9" w:rsidRDefault="004D51B0" w:rsidP="00B9216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proofErr w:type="spellStart"/>
            <w:r w:rsidRPr="00365041">
              <w:rPr>
                <w:rFonts w:ascii="Times New Roman" w:hAnsi="Times New Roman" w:cs="Times New Roman"/>
              </w:rPr>
              <w:t>Multifunkciniai</w:t>
            </w:r>
            <w:proofErr w:type="spellEnd"/>
            <w:r w:rsidRPr="00365041">
              <w:rPr>
                <w:rFonts w:ascii="Times New Roman" w:hAnsi="Times New Roman" w:cs="Times New Roman"/>
              </w:rPr>
              <w:t xml:space="preserve"> pompos valdymo mygtukai</w:t>
            </w:r>
          </w:p>
        </w:tc>
        <w:tc>
          <w:tcPr>
            <w:tcW w:w="4536" w:type="dxa"/>
          </w:tcPr>
          <w:p w14:paraId="3A4DAD7A" w14:textId="31B4974B" w:rsidR="004D51B0" w:rsidRPr="004213C9" w:rsidRDefault="004D51B0" w:rsidP="00B9216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365041">
              <w:rPr>
                <w:rFonts w:ascii="Times New Roman" w:hAnsi="Times New Roman" w:cs="Times New Roman"/>
              </w:rPr>
              <w:t>„aukštyn”, „žemyn“, „kairėn“, „dešinėn“ mygtukais nustatomi įvairūs infuzijos parametrai: greitis vienetais, dešimtimis, šimtais, vaisto veikliosios medžiagos mato vienetas</w:t>
            </w:r>
          </w:p>
        </w:tc>
        <w:tc>
          <w:tcPr>
            <w:tcW w:w="4536" w:type="dxa"/>
          </w:tcPr>
          <w:p w14:paraId="740384B1" w14:textId="77777777" w:rsidR="004D51B0" w:rsidRPr="004D51B0" w:rsidRDefault="004D51B0" w:rsidP="00B9216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B0" w:rsidRPr="004213C9" w14:paraId="4004A1D7" w14:textId="4606623A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3CE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F290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Infuzijos laiko nustatymo ribos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(ne siauresnės už nurodytas)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5827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Nuo 1 min iki 99 val. 59 min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282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634E352F" w14:textId="737FD474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E80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C5C" w14:textId="0BAD6864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E546DE">
              <w:rPr>
                <w:rFonts w:ascii="Times New Roman" w:eastAsia="Calibri" w:hAnsi="Times New Roman" w:cs="Times New Roman"/>
                <w:u w:color="000000"/>
                <w:bdr w:val="nil"/>
                <w:lang w:eastAsia="en-GB"/>
              </w:rPr>
              <w:t>Informacija ekrane apie tarpinį/likutinį infuzijos tūrį ir laiką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F78B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078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5AE2E02A" w14:textId="2F49B57B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33ED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DB7F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Smūginės dozės (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boliuso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) parametrai: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43C" w14:textId="77777777" w:rsidR="004D51B0" w:rsidRPr="00A20424" w:rsidRDefault="004D51B0" w:rsidP="00A2042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Rankinis </w:t>
            </w: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boliusas</w:t>
            </w:r>
            <w:proofErr w:type="spellEnd"/>
          </w:p>
          <w:p w14:paraId="582BE15D" w14:textId="02801CED" w:rsidR="004D51B0" w:rsidRPr="00A20424" w:rsidRDefault="004D51B0" w:rsidP="00A2042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Boliusas</w:t>
            </w:r>
            <w:proofErr w:type="spellEnd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iš anksto pasirinkus </w:t>
            </w: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boliuso</w:t>
            </w:r>
            <w:proofErr w:type="spellEnd"/>
          </w:p>
          <w:p w14:paraId="26719862" w14:textId="77777777" w:rsidR="004D51B0" w:rsidRPr="00A20424" w:rsidRDefault="004D51B0" w:rsidP="00A204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tūrį</w:t>
            </w:r>
          </w:p>
          <w:p w14:paraId="7E88A305" w14:textId="4FDE7096" w:rsidR="004D51B0" w:rsidRPr="0096520A" w:rsidRDefault="004D51B0" w:rsidP="0096520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Boliusas</w:t>
            </w:r>
            <w:proofErr w:type="spellEnd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iš anksto pasirinkus </w:t>
            </w: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boliuso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</w:t>
            </w: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tūrį ir </w:t>
            </w:r>
            <w:proofErr w:type="spellStart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boliuso</w:t>
            </w:r>
            <w:proofErr w:type="spellEnd"/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trukmę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7C4" w14:textId="77777777" w:rsidR="004D51B0" w:rsidRPr="004D51B0" w:rsidRDefault="004D51B0" w:rsidP="004D51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211B05A5" w14:textId="2E04EA01" w:rsidTr="004D51B0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415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C7E3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Apsauga nuo nekontroliuojamos skysčių tėkmės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3CA3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D00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0D3D297C" w14:textId="323DDB2A" w:rsidTr="004D51B0">
        <w:trPr>
          <w:trHeight w:val="2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48E9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CE70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Displėjuje rodomos reikšmės: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7694" w14:textId="77777777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Infuzijos greitis;</w:t>
            </w:r>
          </w:p>
          <w:p w14:paraId="2262E814" w14:textId="7B80DAA1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Likęs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infuzijos tūris;</w:t>
            </w:r>
          </w:p>
          <w:p w14:paraId="476E18B6" w14:textId="19504DAC" w:rsidR="004D51B0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proofErr w:type="spellStart"/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Infuzuotas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tūris; </w:t>
            </w:r>
          </w:p>
          <w:p w14:paraId="38C08AA3" w14:textId="709BEAF4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Likęs infuzijos laikas;</w:t>
            </w:r>
          </w:p>
          <w:p w14:paraId="65B6E8F7" w14:textId="77777777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Naudojamo maitinimo šaltinio indikacija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(elektros tinklas ar vidinis akumuliatorius)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; </w:t>
            </w:r>
          </w:p>
          <w:p w14:paraId="35142652" w14:textId="77777777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Būsenos „pompa dirba“ indikacija, </w:t>
            </w:r>
          </w:p>
          <w:p w14:paraId="610EE26A" w14:textId="77777777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Aliarminės situacijos, </w:t>
            </w:r>
          </w:p>
          <w:p w14:paraId="1310F96B" w14:textId="77777777" w:rsidR="004D51B0" w:rsidRPr="004213C9" w:rsidRDefault="004D51B0" w:rsidP="004213C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Aliarmo priežastys.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CA6" w14:textId="77777777" w:rsidR="004D51B0" w:rsidRPr="004D51B0" w:rsidRDefault="004D51B0" w:rsidP="004D51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05CC119E" w14:textId="473F3D3C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294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923C" w14:textId="5B12E458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Galimybė naudoti įvair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ios paskirties (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trasnfuzines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,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enetrinės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mitybos)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lašelines sistemas, skirtas infuzinėms pompoms su 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peristaltiniais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pompavimo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mechanizmais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D50C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1B9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441E1626" w14:textId="5172389F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F3A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59B8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Vizualinio bei akustinio aliarmo sistema su automatinio infuzijos sustabdymo funkcija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C3C7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Būtina. Kontroliuojami sekantys parametrai:</w:t>
            </w:r>
          </w:p>
          <w:p w14:paraId="5400B017" w14:textId="35D7930A" w:rsidR="004D51B0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per aukštas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spaudimas;</w:t>
            </w:r>
          </w:p>
          <w:p w14:paraId="6DFD4696" w14:textId="16A9CF18" w:rsidR="004D51B0" w:rsidRPr="004213C9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laikas baigėsi;</w:t>
            </w:r>
          </w:p>
          <w:p w14:paraId="39703381" w14:textId="1F5491FF" w:rsidR="004D51B0" w:rsidRPr="00A12C83" w:rsidRDefault="004D51B0" w:rsidP="00A12C83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p</w:t>
            </w:r>
            <w:r w:rsidRPr="00A12C83">
              <w:rPr>
                <w:rFonts w:ascii="Times New Roman" w:eastAsia="Arial Unicode MS" w:hAnsi="Times New Roman" w:cs="Times New Roman"/>
                <w:color w:val="000000"/>
                <w:bdr w:val="nil"/>
              </w:rPr>
              <w:t>rietaise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</w:t>
            </w:r>
            <w:r w:rsidRPr="00A12C83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nėra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</w:t>
            </w:r>
            <w:r w:rsidRPr="00A12C83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baterijos;</w:t>
            </w:r>
          </w:p>
          <w:p w14:paraId="2074AAD7" w14:textId="7FFA3CEA" w:rsidR="004D51B0" w:rsidRPr="004213C9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oro burbul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ai sistemoje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;    </w:t>
            </w:r>
          </w:p>
          <w:p w14:paraId="36CABED1" w14:textId="10F9C1F7" w:rsidR="004D51B0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baterij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a tuščia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;</w:t>
            </w:r>
          </w:p>
          <w:p w14:paraId="5892DF5F" w14:textId="41C1D795" w:rsidR="004D51B0" w:rsidRPr="004213C9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priešinės srovės aliarmas;</w:t>
            </w:r>
          </w:p>
          <w:p w14:paraId="1B07210F" w14:textId="2A30AF9D" w:rsidR="004D51B0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tūris suleistas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; </w:t>
            </w:r>
          </w:p>
          <w:p w14:paraId="28CDF0BB" w14:textId="7868EB9E" w:rsidR="004D51B0" w:rsidRPr="004213C9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KVO baigėsi;</w:t>
            </w:r>
          </w:p>
          <w:p w14:paraId="7B8BFAB6" w14:textId="51430344" w:rsidR="004D51B0" w:rsidRPr="004213C9" w:rsidRDefault="004D51B0" w:rsidP="004213C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atviros durelės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39D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7A4C7AAC" w14:textId="79443E6E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75C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F02B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Pompos būklės spalvinis (-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iai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) indikatorius (-</w:t>
            </w:r>
            <w:proofErr w:type="spellStart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iai</w:t>
            </w:r>
            <w:proofErr w:type="spellEnd"/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831B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Būtina, ne mažiau 3 lygių:</w:t>
            </w:r>
          </w:p>
          <w:p w14:paraId="024F625A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-normali būsena (vyksta infuzija);</w:t>
            </w:r>
          </w:p>
          <w:p w14:paraId="3A7CCB5F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-perspėjimas, esant darbo sutrikimams;</w:t>
            </w:r>
          </w:p>
          <w:p w14:paraId="6092C996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-aliarmas, esant kritinei situacijai.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E57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4D51B0" w:rsidRPr="004213C9" w14:paraId="7197392F" w14:textId="2EF93D87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A00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8308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Atviro venos spindžio palaikymo režimas (KVO, KOR arba lygiavertis)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AC5D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96E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718BDF11" w14:textId="42D41C14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244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DA6" w14:textId="7ECE5D3A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Sistemos užpildymas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, aktyvuojama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vieno mygtuko paspaudimu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610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12B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3AE245B4" w14:textId="410D79A9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7BD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1B2E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Pauzės (laikino infuzijos sustabdymo) funkcija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6C0F" w14:textId="1853022B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siauresnės kaip nuo 1 min. iki 24 h.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1678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1EFDB95D" w14:textId="6DC7DDC5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475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1CB8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Galimybė nestabdant infuzijos keisti infuzijos greitį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8BDE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927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7E9EF30D" w14:textId="6B9896EF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5FA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5C59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Pompos maitinimo galimybės: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C6EC" w14:textId="77777777" w:rsidR="004D51B0" w:rsidRPr="004213C9" w:rsidRDefault="004D51B0" w:rsidP="004213C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Nuo vidinio akumuliatoriaus;</w:t>
            </w:r>
          </w:p>
          <w:p w14:paraId="0AA532EA" w14:textId="4AA2ABB1" w:rsidR="004D51B0" w:rsidRPr="004213C9" w:rsidRDefault="004D51B0" w:rsidP="004213C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Iš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100-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4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0V, 50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-60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Hz elektros tinklo.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50C0" w14:textId="77777777" w:rsidR="004D51B0" w:rsidRPr="004D51B0" w:rsidRDefault="004D51B0" w:rsidP="004D51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2222A155" w14:textId="469DAE64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4D5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3A4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Pompos darbo laikas, maitinant iš naujo pilnai pakrauto akumuliatoriaus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C043" w14:textId="3288A6C5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667D0D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Apie 6 h, kai srautas 25 ml/h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799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6CE037CA" w14:textId="4288472F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3F1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240C" w14:textId="5C1134BA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Spalvotas ekranas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9EA0" w14:textId="374DD9B0" w:rsidR="004D51B0" w:rsidRPr="00667D0D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E4F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3FAAC24B" w14:textId="3508F412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9C8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E912" w14:textId="21F3AF99" w:rsid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Meniu lietuvių kalba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217" w14:textId="197E29FE" w:rsid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394C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281E2C2E" w14:textId="0C0AE706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F4D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325" w14:textId="75A19924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Aksesuarų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jungtis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8CC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Būtina, skirta: </w:t>
            </w:r>
          </w:p>
          <w:p w14:paraId="556BEADE" w14:textId="77777777" w:rsidR="004D51B0" w:rsidRPr="004213C9" w:rsidRDefault="004D51B0" w:rsidP="004213C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strike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Personalo iškvietimui.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B2D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10225D51" w14:textId="5146BBD7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8E9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DEF5" w14:textId="6FD9747D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Infraraudonųjų spindulių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sąsaja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65AC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8ED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5B77B37F" w14:textId="39E037C7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9A23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DC8D" w14:textId="0A366816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Galimybė pompą tvirtinti tiek prie vertikalaus, tiek ir prie horizontalaus stovo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CAA9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24D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1874E18E" w14:textId="4EA178FA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3F4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61EF" w14:textId="6C46EB14" w:rsidR="004D51B0" w:rsidRPr="004213C9" w:rsidRDefault="004D51B0" w:rsidP="004213C9">
            <w:pPr>
              <w:suppressAutoHyphens/>
              <w:snapToGrid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4213C9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 xml:space="preserve">Galimybė sujungti kelias pompas tarpusavyje ir transportuoti jas 1 rankena/fiksatoriumi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3CE" w14:textId="77777777" w:rsidR="004D51B0" w:rsidRPr="004213C9" w:rsidRDefault="004D51B0" w:rsidP="004213C9">
            <w:pPr>
              <w:snapToGrid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4213C9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Būtina.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F8" w14:textId="77777777" w:rsidR="004D51B0" w:rsidRPr="004D51B0" w:rsidRDefault="004D51B0" w:rsidP="004213C9">
            <w:pPr>
              <w:snapToGrid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</w:p>
        </w:tc>
      </w:tr>
      <w:tr w:rsidR="004D51B0" w:rsidRPr="004213C9" w14:paraId="1BA08D5F" w14:textId="6DD1F6E5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3C6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D20D" w14:textId="77777777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Prietaiso svoris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FE96" w14:textId="49724E8A" w:rsidR="004D51B0" w:rsidRPr="004213C9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  <w:lang w:val="en-US"/>
              </w:rPr>
              <w:t>1,9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kg.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EE0" w14:textId="77777777" w:rsidR="004D51B0" w:rsidRPr="004D51B0" w:rsidRDefault="004D51B0" w:rsidP="004213C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4D51B0" w:rsidRPr="004213C9" w14:paraId="190A4FD4" w14:textId="42EAFF91" w:rsidTr="004D51B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6EC" w14:textId="77777777" w:rsidR="004D51B0" w:rsidRPr="004213C9" w:rsidRDefault="004D51B0" w:rsidP="004213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EB87" w14:textId="77777777" w:rsidR="004D51B0" w:rsidRPr="004213C9" w:rsidRDefault="004D51B0" w:rsidP="004213C9">
            <w:pPr>
              <w:suppressAutoHyphens/>
              <w:snapToGrid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</w:pPr>
            <w:r w:rsidRPr="004213C9">
              <w:rPr>
                <w:rFonts w:ascii="Times New Roman" w:eastAsia="Times New Roman" w:hAnsi="Times New Roman" w:cs="Times New Roman"/>
                <w:bCs/>
                <w:color w:val="000000"/>
                <w:kern w:val="36"/>
              </w:rPr>
              <w:t>Prietaiso klasifikacija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742E" w14:textId="77777777" w:rsidR="004D51B0" w:rsidRPr="004213C9" w:rsidRDefault="004D51B0" w:rsidP="004213C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Atsparus defibriliacijai; </w:t>
            </w:r>
          </w:p>
          <w:p w14:paraId="3EF8F642" w14:textId="77777777" w:rsidR="004D51B0" w:rsidRPr="004213C9" w:rsidRDefault="004D51B0" w:rsidP="004213C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II apsaugos klasė pagal IEC/EN60601-1 (arba lygiavertė).</w:t>
            </w:r>
          </w:p>
          <w:p w14:paraId="700C0AE1" w14:textId="6E3B194F" w:rsidR="004D51B0" w:rsidRPr="004213C9" w:rsidRDefault="004D51B0" w:rsidP="004213C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Apsauga nuo kietų objektų ir skysčių patekimo į prietaiso vidų IP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34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klasės arba lygiavertė).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F7F" w14:textId="77777777" w:rsidR="004D51B0" w:rsidRPr="004D51B0" w:rsidRDefault="004D51B0" w:rsidP="004D51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</w:tbl>
    <w:p w14:paraId="448D7E29" w14:textId="77777777" w:rsidR="008F4625" w:rsidRDefault="008F4625"/>
    <w:sectPr w:rsidR="008F4625" w:rsidSect="004D51B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054C4" w14:textId="77777777" w:rsidR="00D84CEB" w:rsidRDefault="00D84CEB" w:rsidP="00FA2DAC">
      <w:pPr>
        <w:spacing w:after="0" w:line="240" w:lineRule="auto"/>
      </w:pPr>
      <w:r>
        <w:separator/>
      </w:r>
    </w:p>
  </w:endnote>
  <w:endnote w:type="continuationSeparator" w:id="0">
    <w:p w14:paraId="109B77A2" w14:textId="77777777" w:rsidR="00D84CEB" w:rsidRDefault="00D84CEB" w:rsidP="00F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1FC32" w14:textId="77777777" w:rsidR="00D84CEB" w:rsidRDefault="00D84CEB" w:rsidP="00FA2DAC">
      <w:pPr>
        <w:spacing w:after="0" w:line="240" w:lineRule="auto"/>
      </w:pPr>
      <w:r>
        <w:separator/>
      </w:r>
    </w:p>
  </w:footnote>
  <w:footnote w:type="continuationSeparator" w:id="0">
    <w:p w14:paraId="44607810" w14:textId="77777777" w:rsidR="00D84CEB" w:rsidRDefault="00D84CEB" w:rsidP="00FA2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2D81"/>
    <w:multiLevelType w:val="hybridMultilevel"/>
    <w:tmpl w:val="C9FC5FCA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A57875A2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23B8735F"/>
    <w:multiLevelType w:val="hybridMultilevel"/>
    <w:tmpl w:val="A5DA1C94"/>
    <w:lvl w:ilvl="0" w:tplc="BA9A5D3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6118C6"/>
    <w:multiLevelType w:val="hybridMultilevel"/>
    <w:tmpl w:val="153277EA"/>
    <w:lvl w:ilvl="0" w:tplc="CCC64C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356FC"/>
    <w:multiLevelType w:val="hybridMultilevel"/>
    <w:tmpl w:val="9FC280AA"/>
    <w:lvl w:ilvl="0" w:tplc="7B6448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D5C787D"/>
    <w:multiLevelType w:val="hybridMultilevel"/>
    <w:tmpl w:val="2F704D16"/>
    <w:lvl w:ilvl="0" w:tplc="18108F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trike w:val="0"/>
        <w:dstrike w:val="0"/>
        <w:color w:val="000000"/>
        <w:sz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804513"/>
    <w:multiLevelType w:val="hybridMultilevel"/>
    <w:tmpl w:val="BFC8CED6"/>
    <w:lvl w:ilvl="0" w:tplc="F22C14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712EE"/>
    <w:multiLevelType w:val="hybridMultilevel"/>
    <w:tmpl w:val="AF4EF716"/>
    <w:lvl w:ilvl="0" w:tplc="964C8B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8635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4496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03865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60039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0944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527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14107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81862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C9"/>
    <w:rsid w:val="000330DD"/>
    <w:rsid w:val="0011255B"/>
    <w:rsid w:val="00147EDA"/>
    <w:rsid w:val="00151C4B"/>
    <w:rsid w:val="00155D15"/>
    <w:rsid w:val="00170903"/>
    <w:rsid w:val="00190A80"/>
    <w:rsid w:val="00285717"/>
    <w:rsid w:val="002E4DA2"/>
    <w:rsid w:val="002F4DCE"/>
    <w:rsid w:val="0034005A"/>
    <w:rsid w:val="00347F50"/>
    <w:rsid w:val="00360943"/>
    <w:rsid w:val="003F6EFB"/>
    <w:rsid w:val="004213C9"/>
    <w:rsid w:val="004D1E7C"/>
    <w:rsid w:val="004D51B0"/>
    <w:rsid w:val="004E355A"/>
    <w:rsid w:val="00525D16"/>
    <w:rsid w:val="0055693B"/>
    <w:rsid w:val="005602D0"/>
    <w:rsid w:val="0058633B"/>
    <w:rsid w:val="005E102C"/>
    <w:rsid w:val="00611B66"/>
    <w:rsid w:val="00667D0D"/>
    <w:rsid w:val="006C02D8"/>
    <w:rsid w:val="00752A0E"/>
    <w:rsid w:val="00757E7D"/>
    <w:rsid w:val="007A508B"/>
    <w:rsid w:val="0087461E"/>
    <w:rsid w:val="008D60D7"/>
    <w:rsid w:val="008F4625"/>
    <w:rsid w:val="008F4F37"/>
    <w:rsid w:val="0096520A"/>
    <w:rsid w:val="00977958"/>
    <w:rsid w:val="009F3CA4"/>
    <w:rsid w:val="00A010F2"/>
    <w:rsid w:val="00A12C83"/>
    <w:rsid w:val="00A20424"/>
    <w:rsid w:val="00A92D89"/>
    <w:rsid w:val="00AA19D6"/>
    <w:rsid w:val="00AE4AD3"/>
    <w:rsid w:val="00B83147"/>
    <w:rsid w:val="00B92162"/>
    <w:rsid w:val="00C47D6E"/>
    <w:rsid w:val="00C53FCC"/>
    <w:rsid w:val="00C62DD9"/>
    <w:rsid w:val="00CC2272"/>
    <w:rsid w:val="00D84CEB"/>
    <w:rsid w:val="00D85699"/>
    <w:rsid w:val="00DA7F80"/>
    <w:rsid w:val="00E06A6C"/>
    <w:rsid w:val="00E23B13"/>
    <w:rsid w:val="00E546DE"/>
    <w:rsid w:val="00E659D2"/>
    <w:rsid w:val="00EF4F16"/>
    <w:rsid w:val="00F455FA"/>
    <w:rsid w:val="00F9609F"/>
    <w:rsid w:val="00FA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8056D"/>
  <w15:chartTrackingRefBased/>
  <w15:docId w15:val="{DD5A7A44-251A-402D-AC83-E898E97A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52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2A0E"/>
  </w:style>
  <w:style w:type="paragraph" w:styleId="Porat">
    <w:name w:val="footer"/>
    <w:basedOn w:val="prastasis"/>
    <w:link w:val="PoratDiagrama"/>
    <w:uiPriority w:val="99"/>
    <w:unhideWhenUsed/>
    <w:rsid w:val="00752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5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2114</Words>
  <Characters>1205</Characters>
  <Application>Microsoft Office Word</Application>
  <DocSecurity>0</DocSecurity>
  <Lines>10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Vaitiekūnas</dc:creator>
  <cp:keywords/>
  <dc:description/>
  <cp:lastModifiedBy>Regina</cp:lastModifiedBy>
  <cp:revision>4</cp:revision>
  <dcterms:created xsi:type="dcterms:W3CDTF">2026-03-23T09:10:00Z</dcterms:created>
  <dcterms:modified xsi:type="dcterms:W3CDTF">2026-03-23T09:11:00Z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Owner">
    <vt:lpwstr>vincas.vaitiekunas@bbraun.com</vt:lpwstr>
  </property>
  <property fmtid="{D5CDD505-2E9C-101B-9397-08002B2CF9AE}" pid="5" name="MSIP_Label_97735299-2a7d-4f7d-99cc-db352b8b5a9b_SetDate">
    <vt:lpwstr>2021-09-08T10:01:24.0904385Z</vt:lpwstr>
  </property>
  <property fmtid="{D5CDD505-2E9C-101B-9397-08002B2CF9AE}" pid="6" name="MSIP_Label_97735299-2a7d-4f7d-99cc-db352b8b5a9b_Name">
    <vt:lpwstr>Confidential</vt:lpwstr>
  </property>
  <property fmtid="{D5CDD505-2E9C-101B-9397-08002B2CF9AE}" pid="7" name="MSIP_Label_97735299-2a7d-4f7d-99cc-db352b8b5a9b_Application">
    <vt:lpwstr>Microsoft Azure Information Protection</vt:lpwstr>
  </property>
  <property fmtid="{D5CDD505-2E9C-101B-9397-08002B2CF9AE}" pid="8" name="MSIP_Label_97735299-2a7d-4f7d-99cc-db352b8b5a9b_ActionId">
    <vt:lpwstr>fc9ef4a1-1db3-4ae0-b22d-bc2cdfe07a2b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Owner">
    <vt:lpwstr>vincas.vaitiekunas@bbraun.com</vt:lpwstr>
  </property>
  <property fmtid="{D5CDD505-2E9C-101B-9397-08002B2CF9AE}" pid="13" name="MSIP_Label_fd058493-e43f-432e-b8cc-adb7daa46640_SetDate">
    <vt:lpwstr>2021-09-08T10:01:24.0904385Z</vt:lpwstr>
  </property>
  <property fmtid="{D5CDD505-2E9C-101B-9397-08002B2CF9AE}" pid="14" name="MSIP_Label_fd058493-e43f-432e-b8cc-adb7daa46640_Name">
    <vt:lpwstr>Unprotected</vt:lpwstr>
  </property>
  <property fmtid="{D5CDD505-2E9C-101B-9397-08002B2CF9AE}" pid="15" name="MSIP_Label_fd058493-e43f-432e-b8cc-adb7daa46640_Application">
    <vt:lpwstr>Microsoft Azure Information Protection</vt:lpwstr>
  </property>
  <property fmtid="{D5CDD505-2E9C-101B-9397-08002B2CF9AE}" pid="16" name="MSIP_Label_fd058493-e43f-432e-b8cc-adb7daa46640_ActionId">
    <vt:lpwstr>fc9ef4a1-1db3-4ae0-b22d-bc2cdfe07a2b</vt:lpwstr>
  </property>
  <property fmtid="{D5CDD505-2E9C-101B-9397-08002B2CF9AE}" pid="17" name="MSIP_Label_fd058493-e43f-432e-b8cc-adb7daa46640_Parent">
    <vt:lpwstr>97735299-2a7d-4f7d-99cc-db352b8b5a9b</vt:lpwstr>
  </property>
  <property fmtid="{D5CDD505-2E9C-101B-9397-08002B2CF9AE}" pid="18" name="MSIP_Label_fd058493-e43f-432e-b8cc-adb7daa46640_Extended_MSFT_Method">
    <vt:lpwstr>Automatic</vt:lpwstr>
  </property>
  <property fmtid="{D5CDD505-2E9C-101B-9397-08002B2CF9AE}" pid="19" name="Sensitivity">
    <vt:lpwstr>Confidential Unprotected</vt:lpwstr>
  </property>
</Properties>
</file>